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B9B5" w14:textId="77777777" w:rsidR="00BC4573" w:rsidRPr="00BC4573" w:rsidRDefault="00BC4573" w:rsidP="00BC4573">
      <w:pPr>
        <w:spacing w:before="100" w:beforeAutospacing="1" w:after="0" w:line="240" w:lineRule="auto"/>
        <w:rPr>
          <w:rFonts w:ascii="Times New Roman" w:eastAsia="Times New Roman" w:hAnsi="Times New Roman" w:cs="Times New Roman"/>
          <w:sz w:val="24"/>
          <w:szCs w:val="24"/>
          <w:lang w:val="en-GB"/>
        </w:rPr>
      </w:pPr>
    </w:p>
    <w:p w14:paraId="44352946" w14:textId="77777777" w:rsidR="00BC4573" w:rsidRPr="00BC4573" w:rsidRDefault="00BC4573" w:rsidP="00BC4573">
      <w:pPr>
        <w:spacing w:before="100" w:beforeAutospacing="1" w:after="0" w:line="240" w:lineRule="auto"/>
        <w:jc w:val="right"/>
        <w:rPr>
          <w:rFonts w:ascii="Times New Roman" w:eastAsia="Times New Roman" w:hAnsi="Times New Roman" w:cs="Times New Roman"/>
          <w:sz w:val="24"/>
          <w:szCs w:val="24"/>
          <w:lang w:val="en-GB"/>
        </w:rPr>
      </w:pPr>
      <w:r w:rsidRPr="00BC4573">
        <w:rPr>
          <w:rFonts w:ascii="Calibri" w:eastAsia="Times New Roman" w:hAnsi="Calibri" w:cs="Calibri"/>
          <w:color w:val="000000"/>
          <w:lang w:val="en-GB"/>
        </w:rPr>
        <w:t>B</w:t>
      </w:r>
      <w:r>
        <w:rPr>
          <w:rFonts w:ascii="Times New Roman" w:eastAsia="Times New Roman" w:hAnsi="Times New Roman" w:cs="Times New Roman"/>
          <w:noProof/>
          <w:sz w:val="24"/>
          <w:szCs w:val="24"/>
        </w:rPr>
        <w:drawing>
          <wp:anchor distT="0" distB="0" distL="142875" distR="142875" simplePos="0" relativeHeight="251660288" behindDoc="0" locked="0" layoutInCell="1" allowOverlap="0" wp14:anchorId="028ACFE1" wp14:editId="2255AA0E">
            <wp:simplePos x="0" y="0"/>
            <wp:positionH relativeFrom="column">
              <wp:align>left</wp:align>
            </wp:positionH>
            <wp:positionV relativeFrom="line">
              <wp:posOffset>0</wp:posOffset>
            </wp:positionV>
            <wp:extent cx="2409825" cy="1085850"/>
            <wp:effectExtent l="19050" t="0" r="9525" b="0"/>
            <wp:wrapSquare wrapText="bothSides"/>
            <wp:docPr id="2" name="Picture 2" descr="C:\Users\User\AppData\Local\Temp\lu91406pzl.tmp\lu91406q13_tmp_d92fa18fafbab9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lu91406pzl.tmp\lu91406q13_tmp_d92fa18fafbab9b9.png"/>
                    <pic:cNvPicPr>
                      <a:picLocks noChangeAspect="1" noChangeArrowheads="1"/>
                    </pic:cNvPicPr>
                  </pic:nvPicPr>
                  <pic:blipFill>
                    <a:blip r:embed="rId5" cstate="print"/>
                    <a:srcRect/>
                    <a:stretch>
                      <a:fillRect/>
                    </a:stretch>
                  </pic:blipFill>
                  <pic:spPr bwMode="auto">
                    <a:xfrm>
                      <a:off x="0" y="0"/>
                      <a:ext cx="2409825" cy="1085850"/>
                    </a:xfrm>
                    <a:prstGeom prst="rect">
                      <a:avLst/>
                    </a:prstGeom>
                    <a:noFill/>
                    <a:ln w="9525">
                      <a:noFill/>
                      <a:miter lim="800000"/>
                      <a:headEnd/>
                      <a:tailEnd/>
                    </a:ln>
                  </pic:spPr>
                </pic:pic>
              </a:graphicData>
            </a:graphic>
          </wp:anchor>
        </w:drawing>
      </w:r>
      <w:r w:rsidRPr="00BC4573">
        <w:rPr>
          <w:rFonts w:ascii="Calibri" w:eastAsia="Times New Roman" w:hAnsi="Calibri" w:cs="Calibri"/>
          <w:color w:val="000000"/>
          <w:lang w:val="en-GB"/>
        </w:rPr>
        <w:t>uxton Village Hall, Mill Street, Buxton, NR10 5EN</w:t>
      </w:r>
    </w:p>
    <w:p w14:paraId="467D3813" w14:textId="77777777" w:rsidR="00BC4573" w:rsidRPr="00BC4573" w:rsidRDefault="00BC4573" w:rsidP="00BC4573">
      <w:pPr>
        <w:spacing w:before="100" w:beforeAutospacing="1" w:after="0" w:line="240" w:lineRule="auto"/>
        <w:jc w:val="right"/>
        <w:rPr>
          <w:rFonts w:ascii="Times New Roman" w:eastAsia="Times New Roman" w:hAnsi="Times New Roman" w:cs="Times New Roman"/>
          <w:sz w:val="24"/>
          <w:szCs w:val="24"/>
          <w:lang w:val="en-GB"/>
        </w:rPr>
      </w:pPr>
      <w:r w:rsidRPr="00BC4573">
        <w:rPr>
          <w:rFonts w:ascii="Calibri" w:eastAsia="Times New Roman" w:hAnsi="Calibri" w:cs="Calibri"/>
          <w:color w:val="000000"/>
          <w:lang w:val="en-GB"/>
        </w:rPr>
        <w:t>Tel: 01603 279468</w:t>
      </w:r>
    </w:p>
    <w:p w14:paraId="4CDCFBFB" w14:textId="77777777" w:rsidR="00BC4573" w:rsidRPr="00BC4573" w:rsidRDefault="00BC4573" w:rsidP="00BC4573">
      <w:pPr>
        <w:spacing w:before="100" w:beforeAutospacing="1" w:after="0" w:line="240" w:lineRule="auto"/>
        <w:jc w:val="right"/>
        <w:rPr>
          <w:rFonts w:ascii="Times New Roman" w:eastAsia="Times New Roman" w:hAnsi="Times New Roman" w:cs="Times New Roman"/>
          <w:sz w:val="24"/>
          <w:szCs w:val="24"/>
          <w:lang w:val="en-GB"/>
        </w:rPr>
      </w:pPr>
      <w:r w:rsidRPr="00BC4573">
        <w:rPr>
          <w:rFonts w:ascii="Calibri" w:eastAsia="Times New Roman" w:hAnsi="Calibri" w:cs="Calibri"/>
          <w:color w:val="000000"/>
          <w:sz w:val="20"/>
          <w:szCs w:val="20"/>
          <w:lang w:val="en-GB"/>
        </w:rPr>
        <w:t xml:space="preserve">Admissions: </w:t>
      </w:r>
      <w:r w:rsidRPr="00BC4573">
        <w:rPr>
          <w:rFonts w:ascii="Calibri" w:eastAsia="Times New Roman" w:hAnsi="Calibri" w:cs="Calibri"/>
          <w:color w:val="000000"/>
          <w:lang w:val="en-GB"/>
        </w:rPr>
        <w:t>buxtonpreschool@outlook.com</w:t>
      </w:r>
    </w:p>
    <w:p w14:paraId="54BBA62C" w14:textId="77777777" w:rsidR="00BC4573" w:rsidRPr="00BC4573" w:rsidRDefault="00BC4573" w:rsidP="00BC4573">
      <w:pPr>
        <w:spacing w:before="100" w:beforeAutospacing="1" w:after="0" w:line="240" w:lineRule="auto"/>
        <w:jc w:val="right"/>
        <w:rPr>
          <w:rFonts w:ascii="Times New Roman" w:eastAsia="Times New Roman" w:hAnsi="Times New Roman" w:cs="Times New Roman"/>
          <w:sz w:val="24"/>
          <w:szCs w:val="24"/>
          <w:lang w:val="en-GB"/>
        </w:rPr>
      </w:pPr>
      <w:r w:rsidRPr="00BC4573">
        <w:rPr>
          <w:rFonts w:ascii="Calibri" w:eastAsia="Times New Roman" w:hAnsi="Calibri" w:cs="Calibri"/>
          <w:color w:val="000000"/>
          <w:sz w:val="20"/>
          <w:szCs w:val="20"/>
          <w:lang w:val="en-GB"/>
        </w:rPr>
        <w:t xml:space="preserve">Finance: </w:t>
      </w:r>
      <w:r w:rsidRPr="00BC4573">
        <w:rPr>
          <w:rFonts w:ascii="Calibri" w:eastAsia="Times New Roman" w:hAnsi="Calibri" w:cs="Calibri"/>
          <w:color w:val="000000"/>
          <w:lang w:val="en-GB"/>
        </w:rPr>
        <w:t>finance@buxtonpreschool.co.uk</w:t>
      </w:r>
    </w:p>
    <w:p w14:paraId="3DE2C598" w14:textId="77777777" w:rsidR="00BC4573" w:rsidRPr="00BC4573" w:rsidRDefault="00BC4573" w:rsidP="00BC4573">
      <w:pPr>
        <w:pBdr>
          <w:top w:val="single" w:sz="4" w:space="1" w:color="000000"/>
        </w:pBdr>
        <w:spacing w:before="100" w:beforeAutospacing="1" w:after="0" w:line="240" w:lineRule="auto"/>
        <w:rPr>
          <w:rFonts w:ascii="Times New Roman" w:eastAsia="Times New Roman" w:hAnsi="Times New Roman" w:cs="Times New Roman"/>
          <w:sz w:val="24"/>
          <w:szCs w:val="24"/>
          <w:lang w:val="en-GB"/>
        </w:rPr>
      </w:pPr>
    </w:p>
    <w:p w14:paraId="3FC3295E" w14:textId="77777777" w:rsidR="00BC4573" w:rsidRPr="00BC4573" w:rsidRDefault="00BC4573" w:rsidP="00BC4573">
      <w:pPr>
        <w:spacing w:before="100" w:beforeAutospacing="1" w:after="0" w:line="240" w:lineRule="auto"/>
        <w:rPr>
          <w:rFonts w:ascii="Times New Roman" w:eastAsia="Times New Roman" w:hAnsi="Times New Roman" w:cs="Times New Roman"/>
          <w:sz w:val="24"/>
          <w:szCs w:val="24"/>
          <w:lang w:val="en-GB"/>
        </w:rPr>
      </w:pPr>
    </w:p>
    <w:p w14:paraId="3D16CA20" w14:textId="77777777" w:rsidR="00BC4573" w:rsidRPr="00BC4573" w:rsidRDefault="00BC4573" w:rsidP="00BC4573">
      <w:pPr>
        <w:spacing w:before="100" w:beforeAutospacing="1" w:after="0" w:line="240" w:lineRule="auto"/>
        <w:jc w:val="center"/>
        <w:rPr>
          <w:rFonts w:ascii="Times New Roman" w:eastAsia="Times New Roman" w:hAnsi="Times New Roman" w:cs="Times New Roman"/>
          <w:sz w:val="24"/>
          <w:szCs w:val="24"/>
          <w:lang w:val="en-GB"/>
        </w:rPr>
      </w:pPr>
      <w:r w:rsidRPr="00BC4573">
        <w:rPr>
          <w:rFonts w:ascii="Calibri" w:eastAsia="Times New Roman" w:hAnsi="Calibri" w:cs="Calibri"/>
          <w:color w:val="000000"/>
          <w:sz w:val="28"/>
          <w:szCs w:val="28"/>
          <w:u w:val="single"/>
          <w:lang w:val="en-GB"/>
        </w:rPr>
        <w:t>Disciplinary and Grievance Procedure for Playgroup employees.</w:t>
      </w:r>
    </w:p>
    <w:p w14:paraId="2E54F256"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u w:val="single"/>
          <w:lang w:val="en-GB"/>
        </w:rPr>
        <w:t>Minor Disagreements</w:t>
      </w:r>
    </w:p>
    <w:p w14:paraId="0BE19660"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It is recognised that disagreements may arise among the Playgroup staff, or between staff and Committee. These can usually be resolved informally by discussion, if necessary, with the help of the Committee Chair, or via staff, or Committee meetings.</w:t>
      </w:r>
    </w:p>
    <w:p w14:paraId="68529F23"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u w:val="single"/>
          <w:lang w:val="en-GB"/>
        </w:rPr>
        <w:t>Disciplinary Procedure</w:t>
      </w:r>
    </w:p>
    <w:p w14:paraId="44AFFFBF"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 more serious situation arises when a dispute cannot be resolved, or when the committee is dissatisfied with the conduct or activities of an employee.</w:t>
      </w:r>
    </w:p>
    <w:p w14:paraId="2EF309CB"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Instant dismissal is possible only in the extreme circumstances of gross misconduct. Examples of gross misconduct are as follows:</w:t>
      </w:r>
    </w:p>
    <w:p w14:paraId="3CCB8E8F" w14:textId="77777777" w:rsidR="00BC4573" w:rsidRPr="00550C8A" w:rsidRDefault="00BC4573" w:rsidP="00BC4573">
      <w:pPr>
        <w:numPr>
          <w:ilvl w:val="0"/>
          <w:numId w:val="1"/>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theft or fraud</w:t>
      </w:r>
    </w:p>
    <w:p w14:paraId="6828C74F" w14:textId="77777777" w:rsidR="00BC4573" w:rsidRPr="00550C8A" w:rsidRDefault="00BC4573" w:rsidP="00BC4573">
      <w:pPr>
        <w:numPr>
          <w:ilvl w:val="0"/>
          <w:numId w:val="1"/>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ill treatment of children</w:t>
      </w:r>
    </w:p>
    <w:p w14:paraId="7F7306D9" w14:textId="77777777" w:rsidR="00BC4573" w:rsidRPr="00550C8A" w:rsidRDefault="00BC4573" w:rsidP="00BC4573">
      <w:pPr>
        <w:numPr>
          <w:ilvl w:val="0"/>
          <w:numId w:val="1"/>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assault</w:t>
      </w:r>
    </w:p>
    <w:p w14:paraId="7ADABB46" w14:textId="77777777" w:rsidR="00BC4573" w:rsidRPr="00550C8A" w:rsidRDefault="00BC4573" w:rsidP="00BC4573">
      <w:pPr>
        <w:numPr>
          <w:ilvl w:val="0"/>
          <w:numId w:val="1"/>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malicious damage</w:t>
      </w:r>
    </w:p>
    <w:p w14:paraId="344F63CB" w14:textId="77777777" w:rsidR="00BC4573" w:rsidRPr="00550C8A" w:rsidRDefault="00BC4573" w:rsidP="00BC4573">
      <w:pPr>
        <w:numPr>
          <w:ilvl w:val="0"/>
          <w:numId w:val="1"/>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gross carelessness which threatens the health and safety of others</w:t>
      </w:r>
    </w:p>
    <w:p w14:paraId="64B423DB" w14:textId="77777777" w:rsidR="00BC4573" w:rsidRPr="00550C8A" w:rsidRDefault="00BC4573" w:rsidP="00BC4573">
      <w:pPr>
        <w:numPr>
          <w:ilvl w:val="0"/>
          <w:numId w:val="1"/>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being unfit through drugs or excessive alcohol</w:t>
      </w:r>
    </w:p>
    <w:p w14:paraId="6DD082D7"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In all other cases an employee will not be dismissed without the appropriate warnings.</w:t>
      </w:r>
    </w:p>
    <w:p w14:paraId="73385CBA"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Any disciplinary matter will normally be dealt with in three stages:</w:t>
      </w:r>
    </w:p>
    <w:p w14:paraId="544A37B1"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1. A verbal warning.</w:t>
      </w:r>
    </w:p>
    <w:p w14:paraId="3E475F56"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2. A written warning.</w:t>
      </w:r>
    </w:p>
    <w:p w14:paraId="53213E82"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3. Notice of dismissal.</w:t>
      </w:r>
    </w:p>
    <w:p w14:paraId="3D67DA04"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p>
    <w:p w14:paraId="5423AEA8"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employee may be accompanied by a third party at each stage if they wish, and that third party may speak on the employees behalf.</w:t>
      </w:r>
    </w:p>
    <w:p w14:paraId="77F04FC0"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p>
    <w:p w14:paraId="59306818" w14:textId="0A1D560D"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lastRenderedPageBreak/>
        <w:t xml:space="preserve">1. If a </w:t>
      </w:r>
      <w:r w:rsidR="003A7F18" w:rsidRPr="00550C8A">
        <w:rPr>
          <w:rFonts w:ascii="Calibri" w:eastAsia="Times New Roman" w:hAnsi="Calibri" w:cs="Calibri"/>
          <w:color w:val="000000"/>
          <w:sz w:val="24"/>
          <w:szCs w:val="24"/>
          <w:lang w:val="en-GB"/>
        </w:rPr>
        <w:t>verbal</w:t>
      </w:r>
      <w:r w:rsidRPr="00550C8A">
        <w:rPr>
          <w:rFonts w:ascii="Calibri" w:eastAsia="Times New Roman" w:hAnsi="Calibri" w:cs="Calibri"/>
          <w:color w:val="000000"/>
          <w:sz w:val="24"/>
          <w:szCs w:val="24"/>
          <w:lang w:val="en-GB"/>
        </w:rPr>
        <w:t xml:space="preserve"> warning is given:</w:t>
      </w:r>
    </w:p>
    <w:p w14:paraId="31163790" w14:textId="77777777" w:rsidR="00BC4573" w:rsidRPr="00550C8A" w:rsidRDefault="00BC4573" w:rsidP="00BC4573">
      <w:pPr>
        <w:numPr>
          <w:ilvl w:val="0"/>
          <w:numId w:val="2"/>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employee should be interviewed by the Manager and/or the Preschool Chair, who will explain the complaint.</w:t>
      </w:r>
    </w:p>
    <w:p w14:paraId="3C5E56CB" w14:textId="77777777" w:rsidR="00BC4573" w:rsidRPr="00550C8A" w:rsidRDefault="00BC4573" w:rsidP="00BC4573">
      <w:pPr>
        <w:numPr>
          <w:ilvl w:val="0"/>
          <w:numId w:val="2"/>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employee will be given full opportunity to state their case.</w:t>
      </w:r>
    </w:p>
    <w:p w14:paraId="0A348E87" w14:textId="77777777" w:rsidR="00BC4573" w:rsidRPr="00550C8A" w:rsidRDefault="00BC4573" w:rsidP="00BC4573">
      <w:pPr>
        <w:numPr>
          <w:ilvl w:val="0"/>
          <w:numId w:val="2"/>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If the warning is still considered to be appropriate, the employee will be told</w:t>
      </w:r>
    </w:p>
    <w:p w14:paraId="1D4C9049"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 What action should be taken to correct the conduct.</w:t>
      </w:r>
    </w:p>
    <w:p w14:paraId="1D47FFB0"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b) That they will be given reasonable time to rectify matters.</w:t>
      </w:r>
    </w:p>
    <w:p w14:paraId="6E28BB22"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c) That if they fail to improve then further action will be taken.</w:t>
      </w:r>
    </w:p>
    <w:p w14:paraId="2B9FEA09"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d) That a record of warning will be kept on their file.</w:t>
      </w:r>
    </w:p>
    <w:p w14:paraId="30E2174A"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e) That they may appeal against the decision.</w:t>
      </w:r>
    </w:p>
    <w:p w14:paraId="6CA43850"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p>
    <w:p w14:paraId="73114B5F" w14:textId="07000A62"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2</w:t>
      </w:r>
      <w:r w:rsidR="003A7F18" w:rsidRPr="00550C8A">
        <w:rPr>
          <w:rFonts w:ascii="Calibri" w:eastAsia="Times New Roman" w:hAnsi="Calibri" w:cs="Calibri"/>
          <w:color w:val="000000"/>
          <w:sz w:val="24"/>
          <w:szCs w:val="24"/>
          <w:lang w:val="en-GB"/>
        </w:rPr>
        <w:t>.</w:t>
      </w:r>
      <w:r w:rsidRPr="00550C8A">
        <w:rPr>
          <w:rFonts w:ascii="Calibri" w:eastAsia="Times New Roman" w:hAnsi="Calibri" w:cs="Calibri"/>
          <w:color w:val="000000"/>
          <w:sz w:val="24"/>
          <w:szCs w:val="24"/>
          <w:lang w:val="en-GB"/>
        </w:rPr>
        <w:t xml:space="preserve"> </w:t>
      </w:r>
      <w:r w:rsidR="003A7F18" w:rsidRPr="00550C8A">
        <w:rPr>
          <w:rFonts w:ascii="Calibri" w:eastAsia="Times New Roman" w:hAnsi="Calibri" w:cs="Calibri"/>
          <w:color w:val="000000"/>
          <w:sz w:val="24"/>
          <w:szCs w:val="24"/>
          <w:lang w:val="en-GB"/>
        </w:rPr>
        <w:t xml:space="preserve"> </w:t>
      </w:r>
      <w:r w:rsidRPr="00550C8A">
        <w:rPr>
          <w:rFonts w:ascii="Calibri" w:eastAsia="Times New Roman" w:hAnsi="Calibri" w:cs="Calibri"/>
          <w:color w:val="000000"/>
          <w:sz w:val="24"/>
          <w:szCs w:val="24"/>
          <w:lang w:val="en-GB"/>
        </w:rPr>
        <w:t>Written warning</w:t>
      </w:r>
    </w:p>
    <w:p w14:paraId="79857485"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If the employee fails to correct their conduct and further action is necessary.</w:t>
      </w:r>
    </w:p>
    <w:p w14:paraId="0FD3F9A5" w14:textId="77777777" w:rsidR="00BC4573" w:rsidRPr="00550C8A" w:rsidRDefault="00BC4573" w:rsidP="00BC4573">
      <w:pPr>
        <w:numPr>
          <w:ilvl w:val="0"/>
          <w:numId w:val="3"/>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employee will be interviewed and given the opportunity to state their case, as before.</w:t>
      </w:r>
    </w:p>
    <w:p w14:paraId="521CF500" w14:textId="77777777" w:rsidR="00BC4573" w:rsidRPr="00550C8A" w:rsidRDefault="00BC4573" w:rsidP="00BC4573">
      <w:pPr>
        <w:numPr>
          <w:ilvl w:val="0"/>
          <w:numId w:val="3"/>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If the need for disciplinary action is established, a letter will be sent to the employee immediately.</w:t>
      </w:r>
    </w:p>
    <w:p w14:paraId="3BEFD478" w14:textId="77777777" w:rsidR="00BC4573" w:rsidRPr="00550C8A" w:rsidRDefault="00BC4573" w:rsidP="00BC4573">
      <w:pPr>
        <w:numPr>
          <w:ilvl w:val="0"/>
          <w:numId w:val="3"/>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letter will:</w:t>
      </w:r>
    </w:p>
    <w:p w14:paraId="7AB6E6C4" w14:textId="77777777" w:rsidR="00BC4573" w:rsidRPr="00550C8A" w:rsidRDefault="00BC4573" w:rsidP="00BC4573">
      <w:pPr>
        <w:spacing w:before="100" w:beforeAutospacing="1" w:after="0" w:line="240" w:lineRule="auto"/>
        <w:ind w:left="720"/>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 Contain a clear reprimand and give the reasons for it.</w:t>
      </w:r>
    </w:p>
    <w:p w14:paraId="55BFF1FA" w14:textId="77777777" w:rsidR="00BC4573" w:rsidRPr="00550C8A" w:rsidRDefault="00BC4573" w:rsidP="00BC4573">
      <w:pPr>
        <w:spacing w:before="100" w:beforeAutospacing="1" w:after="0" w:line="240" w:lineRule="auto"/>
        <w:ind w:left="720"/>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b) Explain that corrective action is required and that reasonable time will be given for improvement.</w:t>
      </w:r>
    </w:p>
    <w:p w14:paraId="3FB2D891" w14:textId="77777777" w:rsidR="00BC4573" w:rsidRPr="00550C8A" w:rsidRDefault="00BC4573" w:rsidP="00BC4573">
      <w:pPr>
        <w:spacing w:before="100" w:beforeAutospacing="1" w:after="0" w:line="240" w:lineRule="auto"/>
        <w:ind w:left="720"/>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c) Warn that failure to improve will result in further action being taken.</w:t>
      </w:r>
    </w:p>
    <w:p w14:paraId="4B2AF6DC" w14:textId="77777777" w:rsidR="00BC4573" w:rsidRPr="00550C8A" w:rsidRDefault="00BC4573" w:rsidP="00BC4573">
      <w:pPr>
        <w:spacing w:before="100" w:beforeAutospacing="1" w:after="0" w:line="240" w:lineRule="auto"/>
        <w:ind w:left="720"/>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d) Explain that they have the right to appeal against the decision.</w:t>
      </w:r>
    </w:p>
    <w:p w14:paraId="4A4D3B00"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p>
    <w:p w14:paraId="0FDD4A1E"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p>
    <w:p w14:paraId="37710F94" w14:textId="1B1ED405"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3</w:t>
      </w:r>
      <w:r w:rsidR="003A7F18" w:rsidRPr="00550C8A">
        <w:rPr>
          <w:rFonts w:ascii="Calibri" w:eastAsia="Times New Roman" w:hAnsi="Calibri" w:cs="Calibri"/>
          <w:color w:val="000000"/>
          <w:sz w:val="24"/>
          <w:szCs w:val="24"/>
          <w:lang w:val="en-GB"/>
        </w:rPr>
        <w:t>.</w:t>
      </w:r>
      <w:r w:rsidRPr="00550C8A">
        <w:rPr>
          <w:rFonts w:ascii="Calibri" w:eastAsia="Times New Roman" w:hAnsi="Calibri" w:cs="Calibri"/>
          <w:color w:val="000000"/>
          <w:sz w:val="24"/>
          <w:szCs w:val="24"/>
          <w:lang w:val="en-GB"/>
        </w:rPr>
        <w:t xml:space="preserve"> Dismissal</w:t>
      </w:r>
    </w:p>
    <w:p w14:paraId="076F80D4"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If the employee still fails to correct their conduct then:</w:t>
      </w:r>
    </w:p>
    <w:p w14:paraId="5BADF33F" w14:textId="77777777" w:rsidR="00BC4573" w:rsidRPr="00550C8A" w:rsidRDefault="00BC4573" w:rsidP="00BC4573">
      <w:pPr>
        <w:numPr>
          <w:ilvl w:val="0"/>
          <w:numId w:val="4"/>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employee will again be interviewed and given the opportunity to state their case as before.</w:t>
      </w:r>
    </w:p>
    <w:p w14:paraId="3B599480" w14:textId="77777777" w:rsidR="00BC4573" w:rsidRPr="00550C8A" w:rsidRDefault="00BC4573" w:rsidP="00BC4573">
      <w:pPr>
        <w:numPr>
          <w:ilvl w:val="0"/>
          <w:numId w:val="4"/>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If the decision is to dismiss, the employee will be given notice of dismissal. Stating the reasons and giving details of the right of appeal.</w:t>
      </w:r>
    </w:p>
    <w:p w14:paraId="4B1028F5" w14:textId="77777777" w:rsidR="00DF774E" w:rsidRDefault="00DF774E" w:rsidP="00BC4573">
      <w:pPr>
        <w:spacing w:before="100" w:beforeAutospacing="1" w:after="0" w:line="240" w:lineRule="auto"/>
        <w:rPr>
          <w:rFonts w:ascii="Calibri" w:eastAsia="Times New Roman" w:hAnsi="Calibri" w:cs="Calibri"/>
          <w:color w:val="000000"/>
          <w:sz w:val="24"/>
          <w:szCs w:val="24"/>
          <w:u w:val="single"/>
          <w:lang w:val="en-GB"/>
        </w:rPr>
      </w:pPr>
    </w:p>
    <w:p w14:paraId="76A2B974" w14:textId="2DAC6E4C"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u w:val="single"/>
          <w:lang w:val="en-GB"/>
        </w:rPr>
        <w:lastRenderedPageBreak/>
        <w:t>Appeals</w:t>
      </w:r>
    </w:p>
    <w:p w14:paraId="5BB197DE"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At each stage of the disciplinary procedure the employee must be told that they have a right to appeal against any disciplinary action, and that the appeal must be made in writing to the Preschool Chair within 5 days of the disciplinary interview. The Playgroup Committee will normally hear the appeal, and it will be heard as soon as possible. The hearing will be informal and the employee may take a third party to accompany them and speak for them if necessary.</w:t>
      </w:r>
    </w:p>
    <w:p w14:paraId="471BFBE3" w14:textId="77777777" w:rsidR="00BC4573" w:rsidRPr="00550C8A" w:rsidRDefault="00BC4573" w:rsidP="00BC4573">
      <w:pPr>
        <w:numPr>
          <w:ilvl w:val="0"/>
          <w:numId w:val="5"/>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employee will explain why they are dissatisfied and may be asked questions</w:t>
      </w:r>
    </w:p>
    <w:p w14:paraId="179AFDF2" w14:textId="77777777" w:rsidR="00BC4573" w:rsidRPr="00550C8A" w:rsidRDefault="00BC4573" w:rsidP="00BC4573">
      <w:pPr>
        <w:numPr>
          <w:ilvl w:val="0"/>
          <w:numId w:val="5"/>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Manager or Chair will be asked to put their point of view and may be asked questions.</w:t>
      </w:r>
    </w:p>
    <w:p w14:paraId="300CF585" w14:textId="77777777" w:rsidR="00BC4573" w:rsidRPr="00550C8A" w:rsidRDefault="00BC4573" w:rsidP="00BC4573">
      <w:pPr>
        <w:numPr>
          <w:ilvl w:val="0"/>
          <w:numId w:val="5"/>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Witnesses may be heard and may be questioned by the appeal committee, the employee and by the Manager or Chair.</w:t>
      </w:r>
    </w:p>
    <w:p w14:paraId="7C33C987" w14:textId="77777777" w:rsidR="00BC4573" w:rsidRPr="00550C8A" w:rsidRDefault="00BC4573" w:rsidP="00BC4573">
      <w:pPr>
        <w:numPr>
          <w:ilvl w:val="0"/>
          <w:numId w:val="5"/>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The Committee will consider the matter and make known its decision.</w:t>
      </w:r>
    </w:p>
    <w:p w14:paraId="69C7348E" w14:textId="77777777" w:rsidR="00BC4573" w:rsidRPr="00550C8A" w:rsidRDefault="00BC4573" w:rsidP="00BC4573">
      <w:pPr>
        <w:numPr>
          <w:ilvl w:val="0"/>
          <w:numId w:val="5"/>
        </w:num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A written record of the meeting will be kept.</w:t>
      </w:r>
    </w:p>
    <w:p w14:paraId="1A3816D0" w14:textId="77777777" w:rsidR="00BC4573" w:rsidRPr="00550C8A" w:rsidRDefault="00BC4573" w:rsidP="00DF774E">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u w:val="single"/>
          <w:lang w:val="en-GB"/>
        </w:rPr>
        <w:t>Any decisions made at this stage will be final.</w:t>
      </w:r>
    </w:p>
    <w:p w14:paraId="74CFDA43"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u w:val="single"/>
          <w:lang w:val="en-GB"/>
        </w:rPr>
        <w:t>Suspension</w:t>
      </w:r>
    </w:p>
    <w:p w14:paraId="64F53F16"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If the circumstances appear to warrant instant dismissal for an act of gross misconduct, such as ill treating a child or another staff member, an employee may be suspended from duty, with pay, while investigations are being carried out. This may include input from LADO. Suspension is not an assumption of wrong doing. Suspension is only for cases of extreme misconduct. In any other circumstances an employee should not be dismissed without following the disciplinary procedure.</w:t>
      </w:r>
    </w:p>
    <w:p w14:paraId="2F822DD9"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u w:val="single"/>
          <w:lang w:val="en-GB"/>
        </w:rPr>
        <w:t>Police Investigations</w:t>
      </w:r>
    </w:p>
    <w:p w14:paraId="3025A52A"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Should any member of staff working at the Preschool find themselves subject of a Police Criminal Investigation, that person must make the Manager and Committee aware of the investigation immediately.</w:t>
      </w:r>
    </w:p>
    <w:p w14:paraId="2F3E131A" w14:textId="77777777" w:rsidR="00BC4573" w:rsidRPr="00550C8A" w:rsidRDefault="00BC4573" w:rsidP="00BC4573">
      <w:pPr>
        <w:spacing w:before="100" w:beforeAutospacing="1" w:after="0" w:line="240" w:lineRule="auto"/>
        <w:rPr>
          <w:rFonts w:ascii="Times New Roman" w:eastAsia="Times New Roman" w:hAnsi="Times New Roman" w:cs="Times New Roman"/>
          <w:lang w:val="en-GB"/>
        </w:rPr>
      </w:pPr>
      <w:r w:rsidRPr="00550C8A">
        <w:rPr>
          <w:rFonts w:ascii="Calibri" w:eastAsia="Times New Roman" w:hAnsi="Calibri" w:cs="Calibri"/>
          <w:color w:val="000000"/>
          <w:sz w:val="24"/>
          <w:szCs w:val="24"/>
          <w:lang w:val="en-GB"/>
        </w:rPr>
        <w:t>Having been informed that such investigation is ongoing, a Safeguarding meeting will be undertaken by the Manager and Committee to review any risk. If deemed necessary the staff member could be suspended on full pay until the criminal investigation is complete. Once the outcome has been established an internal review will take place with the Manager and Committee to ensure employment at the Preschool is still appropriate.</w:t>
      </w:r>
    </w:p>
    <w:p w14:paraId="7B6F93EC" w14:textId="77777777" w:rsidR="007B29E0" w:rsidRPr="00550C8A" w:rsidRDefault="007B29E0">
      <w:pPr>
        <w:rPr>
          <w:sz w:val="20"/>
          <w:szCs w:val="20"/>
        </w:rPr>
      </w:pPr>
    </w:p>
    <w:sectPr w:rsidR="007B29E0" w:rsidRPr="00550C8A" w:rsidSect="00BC4573">
      <w:pgSz w:w="12240" w:h="15840"/>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01E"/>
    <w:multiLevelType w:val="multilevel"/>
    <w:tmpl w:val="1EB8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60EB"/>
    <w:multiLevelType w:val="multilevel"/>
    <w:tmpl w:val="A7E4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50C59"/>
    <w:multiLevelType w:val="multilevel"/>
    <w:tmpl w:val="BF2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C76A6"/>
    <w:multiLevelType w:val="multilevel"/>
    <w:tmpl w:val="2652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970B2"/>
    <w:multiLevelType w:val="multilevel"/>
    <w:tmpl w:val="64C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804096">
    <w:abstractNumId w:val="2"/>
  </w:num>
  <w:num w:numId="2" w16cid:durableId="1533297724">
    <w:abstractNumId w:val="1"/>
  </w:num>
  <w:num w:numId="3" w16cid:durableId="596403903">
    <w:abstractNumId w:val="3"/>
  </w:num>
  <w:num w:numId="4" w16cid:durableId="1484154743">
    <w:abstractNumId w:val="4"/>
  </w:num>
  <w:num w:numId="5" w16cid:durableId="87735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73"/>
    <w:rsid w:val="003A7F18"/>
    <w:rsid w:val="00550C8A"/>
    <w:rsid w:val="007B29E0"/>
    <w:rsid w:val="00BC4573"/>
    <w:rsid w:val="00D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D2C9"/>
  <w15:docId w15:val="{0C43299C-9C48-4BB0-A8EC-1CB8FF83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573"/>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4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Buxton Pre-School</cp:lastModifiedBy>
  <cp:revision>4</cp:revision>
  <dcterms:created xsi:type="dcterms:W3CDTF">2023-02-17T09:51:00Z</dcterms:created>
  <dcterms:modified xsi:type="dcterms:W3CDTF">2023-02-17T09:57:00Z</dcterms:modified>
</cp:coreProperties>
</file>